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654" w:rsidRPr="00D66654" w:rsidRDefault="00D66654" w:rsidP="00D6665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6654">
        <w:rPr>
          <w:rFonts w:ascii="Times New Roman" w:hAnsi="Times New Roman" w:cs="Times New Roman"/>
          <w:b/>
          <w:bCs/>
          <w:sz w:val="28"/>
          <w:szCs w:val="28"/>
        </w:rPr>
        <w:t>Немеров</w:t>
      </w:r>
      <w:proofErr w:type="spellEnd"/>
      <w:r w:rsidRPr="00D66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654">
        <w:rPr>
          <w:rFonts w:ascii="Times New Roman" w:hAnsi="Times New Roman" w:cs="Times New Roman"/>
          <w:b/>
          <w:bCs/>
          <w:sz w:val="28"/>
          <w:szCs w:val="28"/>
        </w:rPr>
        <w:t>Денис</w:t>
      </w:r>
      <w:r w:rsidRPr="00D66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654">
        <w:rPr>
          <w:rFonts w:ascii="Times New Roman" w:hAnsi="Times New Roman" w:cs="Times New Roman"/>
          <w:b/>
          <w:bCs/>
          <w:sz w:val="28"/>
          <w:szCs w:val="28"/>
        </w:rPr>
        <w:t>Алексеевич</w:t>
      </w:r>
    </w:p>
    <w:p w:rsidR="00D66654" w:rsidRPr="00D66654" w:rsidRDefault="00D66654" w:rsidP="00D666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6654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</w:t>
      </w:r>
      <w:r w:rsidRPr="00D666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66654">
        <w:rPr>
          <w:rFonts w:ascii="Times New Roman" w:hAnsi="Times New Roman" w:cs="Times New Roman"/>
          <w:i/>
          <w:iCs/>
          <w:sz w:val="28"/>
          <w:szCs w:val="28"/>
        </w:rPr>
        <w:t>Высшая школа журналистики и массовых коммуникаций</w:t>
      </w:r>
    </w:p>
    <w:p w:rsidR="00D66654" w:rsidRPr="00D66654" w:rsidRDefault="00D66654" w:rsidP="00D666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6654">
        <w:rPr>
          <w:rFonts w:ascii="Times New Roman" w:hAnsi="Times New Roman" w:cs="Times New Roman"/>
          <w:i/>
          <w:iCs/>
          <w:sz w:val="28"/>
          <w:szCs w:val="28"/>
        </w:rPr>
        <w:t>Город: Санкт-Петербург</w:t>
      </w:r>
      <w:r w:rsidRPr="00D66654">
        <w:rPr>
          <w:rFonts w:ascii="Times New Roman" w:hAnsi="Times New Roman" w:cs="Times New Roman"/>
          <w:i/>
          <w:iCs/>
          <w:sz w:val="28"/>
          <w:szCs w:val="28"/>
        </w:rPr>
        <w:t xml:space="preserve">, Россия </w:t>
      </w:r>
    </w:p>
    <w:p w:rsidR="00D66654" w:rsidRPr="00D66654" w:rsidRDefault="00D66654" w:rsidP="00D66654">
      <w:pPr>
        <w:rPr>
          <w:rFonts w:ascii="Times New Roman" w:hAnsi="Times New Roman" w:cs="Times New Roman"/>
          <w:sz w:val="28"/>
          <w:szCs w:val="28"/>
        </w:rPr>
      </w:pPr>
    </w:p>
    <w:p w:rsidR="00D66654" w:rsidRPr="00D66654" w:rsidRDefault="00D66654" w:rsidP="00D6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4">
        <w:rPr>
          <w:rFonts w:ascii="Times New Roman" w:hAnsi="Times New Roman" w:cs="Times New Roman"/>
          <w:b/>
          <w:bCs/>
          <w:sz w:val="28"/>
          <w:szCs w:val="28"/>
        </w:rPr>
        <w:t>Публицистическое-эссе «Приключения глубинного народа»</w:t>
      </w:r>
    </w:p>
    <w:p w:rsidR="00D66654" w:rsidRPr="00D66654" w:rsidRDefault="00D66654" w:rsidP="00D6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654" w:rsidRPr="00D66654" w:rsidRDefault="00D66654" w:rsidP="00D666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654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Publicist-essay "The Adventures of the Deep People"</w:t>
      </w:r>
    </w:p>
    <w:p w:rsidR="00D66654" w:rsidRPr="00D66654" w:rsidRDefault="00D66654" w:rsidP="00D666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66654" w:rsidRPr="00D66654" w:rsidRDefault="00D66654" w:rsidP="00D66654">
      <w:pPr>
        <w:jc w:val="both"/>
        <w:rPr>
          <w:rFonts w:ascii="Times New Roman" w:hAnsi="Times New Roman" w:cs="Times New Roman"/>
          <w:sz w:val="28"/>
          <w:szCs w:val="28"/>
        </w:rPr>
      </w:pPr>
      <w:r w:rsidRPr="00D66654">
        <w:rPr>
          <w:rFonts w:ascii="Times New Roman" w:hAnsi="Times New Roman" w:cs="Times New Roman"/>
          <w:sz w:val="28"/>
          <w:szCs w:val="28"/>
        </w:rPr>
        <w:t>Понятие “глубинный народ” впервые получило широкую известность в 2018 году благодаря деятельности помощника президента Российской Федерации Владислава Суркова. Со временем противоречивый термин выпал из официальной риторики, однако к 2024 году он вновь актуализировался. В докладе представлены рассуждения о причинах возникновения и непреходящей актуальности понятия «глубинный народ».</w:t>
      </w:r>
    </w:p>
    <w:p w:rsidR="00D66654" w:rsidRPr="00D66654" w:rsidRDefault="00D66654" w:rsidP="00D66654"/>
    <w:p w:rsidR="00D66654" w:rsidRPr="00D66654" w:rsidRDefault="00D66654" w:rsidP="00D66654"/>
    <w:p w:rsidR="00D66654" w:rsidRDefault="00D66654"/>
    <w:sectPr w:rsidR="00D6665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4"/>
    <w:rsid w:val="00D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599DD"/>
  <w15:chartTrackingRefBased/>
  <w15:docId w15:val="{138CB3F8-460E-CB48-B13F-F6921C3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2024-04-02T06:46:00Z</dcterms:created>
  <dcterms:modified xsi:type="dcterms:W3CDTF">2024-04-02T06:49:00Z</dcterms:modified>
</cp:coreProperties>
</file>