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4B36" w:rsidRDefault="002D4B36" w:rsidP="002D4B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D4B36">
        <w:rPr>
          <w:rFonts w:ascii="Times New Roman" w:hAnsi="Times New Roman" w:cs="Times New Roman"/>
          <w:b/>
          <w:bCs/>
          <w:sz w:val="28"/>
          <w:szCs w:val="28"/>
        </w:rPr>
        <w:t>Щеглова</w:t>
      </w:r>
      <w:r w:rsidRPr="002D4B36">
        <w:rPr>
          <w:rFonts w:ascii="Times New Roman" w:hAnsi="Times New Roman" w:cs="Times New Roman"/>
          <w:b/>
          <w:bCs/>
          <w:sz w:val="28"/>
          <w:szCs w:val="28"/>
        </w:rPr>
        <w:t xml:space="preserve"> Екатерина Александровна</w:t>
      </w:r>
      <w:r w:rsidRPr="002D4B36">
        <w:rPr>
          <w:rFonts w:ascii="Times New Roman" w:hAnsi="Times New Roman" w:cs="Times New Roman"/>
          <w:b/>
          <w:bCs/>
          <w:sz w:val="28"/>
          <w:szCs w:val="28"/>
        </w:rPr>
        <w:t>, Прокофьева</w:t>
      </w:r>
      <w:r w:rsidRPr="002D4B36">
        <w:rPr>
          <w:rFonts w:ascii="Times New Roman" w:hAnsi="Times New Roman" w:cs="Times New Roman"/>
          <w:b/>
          <w:bCs/>
          <w:sz w:val="28"/>
          <w:szCs w:val="28"/>
        </w:rPr>
        <w:t xml:space="preserve"> Наталья Анатольевна </w:t>
      </w:r>
    </w:p>
    <w:p w:rsidR="002D4B36" w:rsidRPr="00AB7706" w:rsidRDefault="002D4B36" w:rsidP="002D4B3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B7706">
        <w:rPr>
          <w:rFonts w:ascii="Times New Roman" w:hAnsi="Times New Roman" w:cs="Times New Roman"/>
          <w:i/>
          <w:iCs/>
          <w:sz w:val="28"/>
          <w:szCs w:val="28"/>
        </w:rPr>
        <w:t>Санкт-Петербургский государственный университет, Высшая школа журналистики и массовых коммуникаций</w:t>
      </w:r>
    </w:p>
    <w:p w:rsidR="002D4B36" w:rsidRDefault="002D4B36" w:rsidP="002D4B3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B7706">
        <w:rPr>
          <w:rFonts w:ascii="Times New Roman" w:hAnsi="Times New Roman" w:cs="Times New Roman"/>
          <w:i/>
          <w:iCs/>
          <w:sz w:val="28"/>
          <w:szCs w:val="28"/>
        </w:rPr>
        <w:t xml:space="preserve">Санкт-Петербург, Россия </w:t>
      </w:r>
    </w:p>
    <w:p w:rsidR="002D4B36" w:rsidRDefault="002D4B36" w:rsidP="002D4B36">
      <w:pPr>
        <w:rPr>
          <w:rFonts w:ascii="Times New Roman" w:hAnsi="Times New Roman" w:cs="Times New Roman"/>
          <w:sz w:val="28"/>
          <w:szCs w:val="28"/>
        </w:rPr>
      </w:pPr>
    </w:p>
    <w:p w:rsidR="002D4B36" w:rsidRDefault="002D4B36" w:rsidP="002D4B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D4B36">
        <w:rPr>
          <w:rFonts w:ascii="Times New Roman" w:hAnsi="Times New Roman" w:cs="Times New Roman"/>
          <w:b/>
          <w:bCs/>
          <w:sz w:val="28"/>
          <w:szCs w:val="28"/>
        </w:rPr>
        <w:t>Кроссмедийность</w:t>
      </w:r>
      <w:proofErr w:type="spellEnd"/>
      <w:r w:rsidRPr="002D4B36"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представления научного знания: лексикографический проект как способ консолидации студенческого сообщества</w:t>
      </w:r>
    </w:p>
    <w:p w:rsidR="002D4B36" w:rsidRDefault="002D4B36" w:rsidP="002D4B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4B36" w:rsidRPr="002D4B36" w:rsidRDefault="002D4B36" w:rsidP="002D4B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D4B36">
        <w:rPr>
          <w:rFonts w:ascii="Times New Roman" w:hAnsi="Times New Roman" w:cs="Times New Roman"/>
          <w:b/>
          <w:bCs/>
          <w:sz w:val="28"/>
          <w:szCs w:val="28"/>
          <w:lang w:val="en"/>
        </w:rPr>
        <w:t>Cross-media presentation of scientific knowledge: a lexicographic project as a way to consolidate the student community</w:t>
      </w:r>
    </w:p>
    <w:p w:rsidR="002D4B36" w:rsidRPr="002D4B36" w:rsidRDefault="002D4B36" w:rsidP="002D4B3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D4B36" w:rsidRPr="002D4B36" w:rsidRDefault="002D4B36" w:rsidP="002D4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36">
        <w:rPr>
          <w:rFonts w:ascii="Times New Roman" w:hAnsi="Times New Roman" w:cs="Times New Roman"/>
          <w:sz w:val="28"/>
          <w:szCs w:val="28"/>
        </w:rPr>
        <w:t xml:space="preserve">В современном мире сложность сообщения научного знания заключается в </w:t>
      </w:r>
      <w:proofErr w:type="spellStart"/>
      <w:r w:rsidRPr="002D4B36">
        <w:rPr>
          <w:rFonts w:ascii="Times New Roman" w:hAnsi="Times New Roman" w:cs="Times New Roman"/>
          <w:sz w:val="28"/>
          <w:szCs w:val="28"/>
        </w:rPr>
        <w:t>гиперинформированности</w:t>
      </w:r>
      <w:proofErr w:type="spellEnd"/>
      <w:r w:rsidRPr="002D4B36">
        <w:rPr>
          <w:rFonts w:ascii="Times New Roman" w:hAnsi="Times New Roman" w:cs="Times New Roman"/>
          <w:sz w:val="28"/>
          <w:szCs w:val="28"/>
        </w:rPr>
        <w:t xml:space="preserve"> общества обо всём. При этом страдает глубина знакомства с темой, а вследствие этого происходит и быстрая утрата интереса. Особенно остро этот вопрос стаёт в отношении юной аудитории, которой потенциально определённое знание может пригодится как в практическом смысле - в профессии, так и в теоретическом - на пути в науку. Решение проблемы приходит в совмещении репрезентации научного знания на разных ресурсах, в том числе и наиболее востребованных так называемых “новых медиа”.</w:t>
      </w:r>
    </w:p>
    <w:p w:rsidR="002D4B36" w:rsidRPr="002D4B36" w:rsidRDefault="002D4B36" w:rsidP="002D4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36">
        <w:rPr>
          <w:rFonts w:ascii="Times New Roman" w:hAnsi="Times New Roman" w:cs="Times New Roman"/>
          <w:sz w:val="28"/>
          <w:szCs w:val="28"/>
        </w:rPr>
        <w:t>Пример успешного решения вопроса представляет собой проект “</w:t>
      </w:r>
      <w:proofErr w:type="spellStart"/>
      <w:r w:rsidRPr="002D4B36">
        <w:rPr>
          <w:rFonts w:ascii="Times New Roman" w:hAnsi="Times New Roman" w:cs="Times New Roman"/>
          <w:sz w:val="28"/>
          <w:szCs w:val="28"/>
        </w:rPr>
        <w:t>Медиасловарь</w:t>
      </w:r>
      <w:proofErr w:type="spellEnd"/>
      <w:r w:rsidRPr="002D4B36">
        <w:rPr>
          <w:rFonts w:ascii="Times New Roman" w:hAnsi="Times New Roman" w:cs="Times New Roman"/>
          <w:sz w:val="28"/>
          <w:szCs w:val="28"/>
        </w:rPr>
        <w:t xml:space="preserve"> ключевых слов текущего момента”. Ядро проекта - сайт словаря (dataslov.ru), где представлен словник и лексикографическое описание ключевых слов - основы проекта. Продвигающий дискурс реализуется на платформах ВКонтакте и </w:t>
      </w:r>
      <w:proofErr w:type="spellStart"/>
      <w:r w:rsidRPr="002D4B36">
        <w:rPr>
          <w:rFonts w:ascii="Times New Roman" w:hAnsi="Times New Roman" w:cs="Times New Roman"/>
          <w:sz w:val="28"/>
          <w:szCs w:val="28"/>
        </w:rPr>
        <w:t>Dzen</w:t>
      </w:r>
      <w:proofErr w:type="spellEnd"/>
      <w:r w:rsidRPr="002D4B36">
        <w:rPr>
          <w:rFonts w:ascii="Times New Roman" w:hAnsi="Times New Roman" w:cs="Times New Roman"/>
          <w:sz w:val="28"/>
          <w:szCs w:val="28"/>
        </w:rPr>
        <w:t xml:space="preserve">, рассчитанных на принципиально разную аудиторию. Изюминкой проекта является </w:t>
      </w:r>
      <w:proofErr w:type="spellStart"/>
      <w:r w:rsidRPr="002D4B36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2D4B36">
        <w:rPr>
          <w:rFonts w:ascii="Times New Roman" w:hAnsi="Times New Roman" w:cs="Times New Roman"/>
          <w:sz w:val="28"/>
          <w:szCs w:val="28"/>
        </w:rPr>
        <w:t>-канал, основная задача которого - информированное развлечение преимущественно студенческой аудитории.</w:t>
      </w:r>
    </w:p>
    <w:p w:rsidR="002D4B36" w:rsidRPr="002D4B36" w:rsidRDefault="002D4B36" w:rsidP="002D4B36">
      <w:pPr>
        <w:rPr>
          <w:rFonts w:ascii="Times New Roman" w:hAnsi="Times New Roman" w:cs="Times New Roman"/>
          <w:sz w:val="28"/>
          <w:szCs w:val="28"/>
        </w:rPr>
      </w:pPr>
    </w:p>
    <w:p w:rsidR="002D4B36" w:rsidRPr="002D4B36" w:rsidRDefault="002D4B36" w:rsidP="002D4B36">
      <w:pPr>
        <w:rPr>
          <w:rFonts w:ascii="Times New Roman" w:hAnsi="Times New Roman" w:cs="Times New Roman"/>
          <w:sz w:val="28"/>
          <w:szCs w:val="28"/>
        </w:rPr>
      </w:pPr>
    </w:p>
    <w:p w:rsidR="002D4B36" w:rsidRDefault="002D4B36"/>
    <w:sectPr w:rsidR="002D4B3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36"/>
    <w:rsid w:val="002D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72165B"/>
  <w15:chartTrackingRefBased/>
  <w15:docId w15:val="{3E018793-8446-5A40-A501-84304CE2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2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Рудич Варвара Александровна</dc:creator>
  <cp:keywords/>
  <dc:description/>
  <cp:lastModifiedBy>Рудич Варвара Александровна</cp:lastModifiedBy>
  <cp:revision>1</cp:revision>
  <dcterms:created xsi:type="dcterms:W3CDTF">2024-03-26T10:54:00Z</dcterms:created>
  <dcterms:modified xsi:type="dcterms:W3CDTF">2024-03-26T15:29:00Z</dcterms:modified>
</cp:coreProperties>
</file>