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87DC" w14:textId="19047244" w:rsidR="000F53C1" w:rsidRDefault="00B3362C" w:rsidP="000F53C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proofErr w:type="spellStart"/>
      <w:r w:rsidRPr="00B3362C">
        <w:rPr>
          <w:rFonts w:eastAsia="Times New Roman" w:cs="Times New Roman"/>
          <w:szCs w:val="28"/>
          <w:lang w:eastAsia="ru-RU"/>
        </w:rPr>
        <w:t>Пивоварчик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 А., к. ф. н., доцент кафедры журналистики </w:t>
      </w:r>
      <w:proofErr w:type="spellStart"/>
      <w:r>
        <w:rPr>
          <w:rFonts w:eastAsia="Times New Roman" w:cs="Times New Roman"/>
          <w:szCs w:val="28"/>
          <w:lang w:eastAsia="ru-RU"/>
        </w:rPr>
        <w:t>ГрГУ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им. Янки Купалы, </w:t>
      </w:r>
      <w:r w:rsidRPr="00B3362C">
        <w:rPr>
          <w:rFonts w:eastAsia="Times New Roman" w:cs="Times New Roman"/>
          <w:szCs w:val="28"/>
          <w:lang w:eastAsia="ru-RU"/>
        </w:rPr>
        <w:t>t.pivavarchyk@grsu.by</w:t>
      </w:r>
    </w:p>
    <w:p w14:paraId="4F45E0BF" w14:textId="77777777" w:rsidR="00B3362C" w:rsidRPr="00D519FD" w:rsidRDefault="00B3362C" w:rsidP="000F53C1">
      <w:pPr>
        <w:spacing w:after="0"/>
        <w:jc w:val="right"/>
        <w:rPr>
          <w:rFonts w:cs="Times New Roman"/>
          <w:szCs w:val="28"/>
        </w:rPr>
      </w:pPr>
    </w:p>
    <w:p w14:paraId="0D8EFB46" w14:textId="3C60CDB8" w:rsidR="000F53C1" w:rsidRDefault="00B3362C" w:rsidP="00A63E9B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B3362C">
        <w:rPr>
          <w:b/>
          <w:bCs/>
          <w:color w:val="000000"/>
          <w:sz w:val="32"/>
          <w:szCs w:val="32"/>
        </w:rPr>
        <w:t xml:space="preserve">Стабильность </w:t>
      </w:r>
      <w:proofErr w:type="spellStart"/>
      <w:r w:rsidRPr="00B3362C">
        <w:rPr>
          <w:b/>
          <w:bCs/>
          <w:color w:val="000000"/>
          <w:sz w:val="32"/>
          <w:szCs w:val="32"/>
        </w:rPr>
        <w:t>vs</w:t>
      </w:r>
      <w:proofErr w:type="spellEnd"/>
      <w:r w:rsidRPr="00B3362C">
        <w:rPr>
          <w:b/>
          <w:bCs/>
          <w:color w:val="000000"/>
          <w:sz w:val="32"/>
          <w:szCs w:val="32"/>
        </w:rPr>
        <w:t xml:space="preserve"> Перемены: искусство жить в эпоху неопределенности в ключевых словах медиадискурса</w:t>
      </w:r>
    </w:p>
    <w:p w14:paraId="68C0E6BB" w14:textId="77777777" w:rsidR="00B3362C" w:rsidRPr="00D519FD" w:rsidRDefault="00B3362C" w:rsidP="00A63E9B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14:paraId="21B36A2C" w14:textId="01ECECE0" w:rsidR="00D519FD" w:rsidRPr="00D519FD" w:rsidRDefault="00B3362C" w:rsidP="00B3362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B3362C">
        <w:rPr>
          <w:color w:val="000000"/>
          <w:sz w:val="28"/>
          <w:szCs w:val="28"/>
        </w:rPr>
        <w:t xml:space="preserve">Важное для белорусского медиадискурса 2000-х годов слово “стабильность” по-прежнему сохраняет свои высокие позиции в </w:t>
      </w:r>
      <w:proofErr w:type="spellStart"/>
      <w:r w:rsidRPr="00B3362C">
        <w:rPr>
          <w:color w:val="000000"/>
          <w:sz w:val="28"/>
          <w:szCs w:val="28"/>
        </w:rPr>
        <w:t>медиатекстах</w:t>
      </w:r>
      <w:proofErr w:type="spellEnd"/>
      <w:r w:rsidRPr="00B3362C">
        <w:rPr>
          <w:color w:val="000000"/>
          <w:sz w:val="28"/>
          <w:szCs w:val="28"/>
        </w:rPr>
        <w:t xml:space="preserve"> белорусских СМИ 2020-х. Сохраняется тенденция применять маркер «стабильность» при осмыслении и оценке самых разных событий и процессов, хотя характер использования слова, однокоренных образований, лексических единиц из соответствующих тематических групп изменился. С одной стороны, заметное место начинают занимать слова, применяемые для характеристики новых условий жизни в VUCA-мире (“дестабилизация”, “островок нестабильности”, “турбулентность”, “неспокойно”, “ненормально”), при этом заметны как алармистские, так и эвфемистические дискурсивные тактики. Происходят активные «внутренние» заимствования в </w:t>
      </w:r>
      <w:proofErr w:type="spellStart"/>
      <w:r w:rsidRPr="00B3362C">
        <w:rPr>
          <w:color w:val="000000"/>
          <w:sz w:val="28"/>
          <w:szCs w:val="28"/>
        </w:rPr>
        <w:t>медиадискурс</w:t>
      </w:r>
      <w:proofErr w:type="spellEnd"/>
      <w:r w:rsidRPr="00B3362C">
        <w:rPr>
          <w:color w:val="000000"/>
          <w:sz w:val="28"/>
          <w:szCs w:val="28"/>
        </w:rPr>
        <w:t xml:space="preserve"> из лексики управленческого, научного, сетевого жаргонного дискурса. С другой стороны, актуализируется традиционная для языка СМИ лексика, с помощью которой описываются «нормативные» реакции на неопределенность со стороны государства и общества (“порядок”, “бдительность”, “контроль”), в значимых позициях текстов растет число устойчивых сочетаний и грамматических конструкций с соответствующими словами </w:t>
      </w:r>
      <w:proofErr w:type="gramStart"/>
      <w:r w:rsidRPr="00B3362C">
        <w:rPr>
          <w:color w:val="000000"/>
          <w:sz w:val="28"/>
          <w:szCs w:val="28"/>
        </w:rPr>
        <w:t>“(</w:t>
      </w:r>
      <w:proofErr w:type="gramEnd"/>
      <w:r w:rsidRPr="00B3362C">
        <w:rPr>
          <w:color w:val="000000"/>
          <w:sz w:val="28"/>
          <w:szCs w:val="28"/>
        </w:rPr>
        <w:t>зона контроля”, “ужесточить контроль”, “взять под контроль”, “под пристальным контролем”).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0F53C1"/>
    <w:rsid w:val="00161EF2"/>
    <w:rsid w:val="00164473"/>
    <w:rsid w:val="004A41CB"/>
    <w:rsid w:val="00521ECB"/>
    <w:rsid w:val="005A199C"/>
    <w:rsid w:val="006C0B77"/>
    <w:rsid w:val="007D1FF3"/>
    <w:rsid w:val="008242FF"/>
    <w:rsid w:val="00870751"/>
    <w:rsid w:val="00922C48"/>
    <w:rsid w:val="00A63E9B"/>
    <w:rsid w:val="00B3362C"/>
    <w:rsid w:val="00B915B7"/>
    <w:rsid w:val="00CF2EE0"/>
    <w:rsid w:val="00D519FD"/>
    <w:rsid w:val="00D80A8A"/>
    <w:rsid w:val="00DE64A4"/>
    <w:rsid w:val="00DE75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chartTrackingRefBased/>
  <w15:docId w15:val="{0125EDE4-200A-4E80-8CC1-43AB87F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3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2022-03-22T08:29:00Z</dcterms:created>
  <dcterms:modified xsi:type="dcterms:W3CDTF">2022-03-23T14:05:00Z</dcterms:modified>
</cp:coreProperties>
</file>